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C9D" w14:textId="4110DC63" w:rsidR="00F914B1" w:rsidRPr="006471CE" w:rsidRDefault="00152427" w:rsidP="00152427">
      <w:pPr>
        <w:jc w:val="center"/>
        <w:rPr>
          <w:b/>
          <w:color w:val="000000" w:themeColor="text1"/>
          <w:sz w:val="28"/>
          <w:szCs w:val="28"/>
        </w:rPr>
      </w:pPr>
      <w:r w:rsidRPr="006471CE">
        <w:rPr>
          <w:b/>
          <w:color w:val="000000" w:themeColor="text1"/>
          <w:sz w:val="28"/>
          <w:szCs w:val="28"/>
        </w:rPr>
        <w:t>TIN BÀI PBGDPL TUẦN 21 NĂM 2024</w:t>
      </w:r>
    </w:p>
    <w:p w14:paraId="5C918EE5" w14:textId="13B2152E" w:rsidR="00DC5C66" w:rsidRPr="006471CE" w:rsidRDefault="006471CE" w:rsidP="006471CE">
      <w:pPr>
        <w:ind w:firstLine="720"/>
        <w:jc w:val="both"/>
        <w:rPr>
          <w:rFonts w:cs="Times New Roman"/>
          <w:b/>
          <w:color w:val="000000" w:themeColor="text1"/>
          <w:sz w:val="28"/>
          <w:szCs w:val="28"/>
        </w:rPr>
      </w:pPr>
      <w:r w:rsidRPr="006471CE">
        <w:rPr>
          <w:rFonts w:cs="Times New Roman"/>
          <w:b/>
          <w:color w:val="000000" w:themeColor="text1"/>
          <w:sz w:val="28"/>
          <w:szCs w:val="28"/>
        </w:rPr>
        <w:t xml:space="preserve">MỨC XỬ PHẠT ĐỐI VỚI HÀNH VI </w:t>
      </w:r>
      <w:r w:rsidR="00DC5C66" w:rsidRPr="006471CE">
        <w:rPr>
          <w:rFonts w:cs="Times New Roman"/>
          <w:b/>
          <w:color w:val="000000" w:themeColor="text1"/>
          <w:sz w:val="28"/>
          <w:szCs w:val="28"/>
        </w:rPr>
        <w:t>ĐIỀU KHIỂN XE MÁY, Ô TÔ VƯỢT QUÁ TỐC ĐỘ</w:t>
      </w:r>
    </w:p>
    <w:p w14:paraId="16BE758F" w14:textId="7930B4B5" w:rsidR="00DC5C66" w:rsidRPr="006471CE" w:rsidRDefault="00DC5C66" w:rsidP="006471CE">
      <w:pPr>
        <w:ind w:firstLine="720"/>
        <w:jc w:val="both"/>
        <w:rPr>
          <w:rFonts w:cs="Times New Roman"/>
          <w:b/>
          <w:color w:val="000000" w:themeColor="text1"/>
          <w:sz w:val="28"/>
          <w:szCs w:val="28"/>
        </w:rPr>
      </w:pPr>
      <w:r w:rsidRPr="006471CE">
        <w:rPr>
          <w:rFonts w:cs="Times New Roman"/>
          <w:b/>
          <w:color w:val="000000" w:themeColor="text1"/>
          <w:sz w:val="28"/>
          <w:szCs w:val="28"/>
        </w:rPr>
        <w:t>(1) Xe máy vi phạm lỗi vượt quá tốc độ bị phạt bao nhiêu tiền?</w:t>
      </w:r>
    </w:p>
    <w:p w14:paraId="4A9BDE09" w14:textId="5FD15F93"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xml:space="preserve">Theo </w:t>
      </w:r>
      <w:hyperlink r:id="rId4" w:tgtFrame="_blank" w:history="1">
        <w:r w:rsidRPr="006471CE">
          <w:rPr>
            <w:rStyle w:val="Hyperlink"/>
            <w:rFonts w:cs="Times New Roman"/>
            <w:color w:val="000000" w:themeColor="text1"/>
            <w:sz w:val="28"/>
            <w:szCs w:val="28"/>
            <w:u w:val="none"/>
          </w:rPr>
          <w:t>Điều 6 Nghị định 100/2019/NĐ-CP</w:t>
        </w:r>
      </w:hyperlink>
      <w:r w:rsidRPr="006471CE">
        <w:rPr>
          <w:rFonts w:cs="Times New Roman"/>
          <w:color w:val="000000" w:themeColor="text1"/>
          <w:sz w:val="28"/>
          <w:szCs w:val="28"/>
        </w:rPr>
        <w:t xml:space="preserve"> được sửa </w:t>
      </w:r>
      <w:r w:rsidR="006471CE" w:rsidRPr="006471CE">
        <w:rPr>
          <w:rFonts w:cs="Times New Roman"/>
          <w:color w:val="000000" w:themeColor="text1"/>
          <w:sz w:val="28"/>
          <w:szCs w:val="28"/>
        </w:rPr>
        <w:t xml:space="preserve">đổi, bổ sung </w:t>
      </w:r>
      <w:r w:rsidRPr="006471CE">
        <w:rPr>
          <w:rFonts w:cs="Times New Roman"/>
          <w:color w:val="000000" w:themeColor="text1"/>
          <w:sz w:val="28"/>
          <w:szCs w:val="28"/>
        </w:rPr>
        <w:t xml:space="preserve">tại </w:t>
      </w:r>
      <w:hyperlink r:id="rId5" w:tgtFrame="_blank" w:history="1">
        <w:r w:rsidRPr="006471CE">
          <w:rPr>
            <w:rStyle w:val="Hyperlink"/>
            <w:rFonts w:cs="Times New Roman"/>
            <w:color w:val="000000" w:themeColor="text1"/>
            <w:sz w:val="28"/>
            <w:szCs w:val="28"/>
            <w:u w:val="none"/>
          </w:rPr>
          <w:t xml:space="preserve">Nghị định </w:t>
        </w:r>
        <w:r w:rsidR="006471CE" w:rsidRPr="006471CE">
          <w:rPr>
            <w:rStyle w:val="Hyperlink"/>
            <w:rFonts w:cs="Times New Roman"/>
            <w:color w:val="000000" w:themeColor="text1"/>
            <w:sz w:val="28"/>
            <w:szCs w:val="28"/>
            <w:u w:val="none"/>
          </w:rPr>
          <w:t xml:space="preserve">số </w:t>
        </w:r>
        <w:r w:rsidRPr="006471CE">
          <w:rPr>
            <w:rStyle w:val="Hyperlink"/>
            <w:rFonts w:cs="Times New Roman"/>
            <w:color w:val="000000" w:themeColor="text1"/>
            <w:sz w:val="28"/>
            <w:szCs w:val="28"/>
            <w:u w:val="none"/>
          </w:rPr>
          <w:t>123/2021/NĐ-CP</w:t>
        </w:r>
      </w:hyperlink>
      <w:r w:rsidRPr="006471CE">
        <w:rPr>
          <w:rFonts w:cs="Times New Roman"/>
          <w:color w:val="000000" w:themeColor="text1"/>
          <w:sz w:val="28"/>
          <w:szCs w:val="28"/>
        </w:rPr>
        <w:t xml:space="preserve"> quy định xử phạt người điều khiển xe mô tô, xe gắn máy, xe máy điện, các loại xe tương tự xe mô tô và các loại xe tương tự xe gắn máy vi phạm quy tắc giao thông đường bộ, người điều khiển xe máy quá tốc độ cho phép sẽ bị xử phạt như sau:</w:t>
      </w:r>
    </w:p>
    <w:p w14:paraId="58A1E4B9"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300.000 đồng đến 400.000 đồng: điều khiển xe vượt quá tốc độ quy định từ 05 km/h đến dưới 10 km/h</w:t>
      </w:r>
    </w:p>
    <w:p w14:paraId="55D064CC"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800.000 đồng đến 1 triệu đồng: điều khiển xe vượt quá tốc độ quy định từ 10 km/h đến dưới 20 km/h</w:t>
      </w:r>
    </w:p>
    <w:p w14:paraId="36B7CCE9"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4 triệu đồng đến 5 triệu đồng: điều khiển xe vượt quá tốc độ quy định trên 20 km/h; điều khiển xe vượt quá tốc độ gây tai nạn giao thông</w:t>
      </w:r>
    </w:p>
    <w:p w14:paraId="443CE893"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6 triệu đồng đến 8 triệu đồng: điều khiển xe máy thành nhóm 02 xe trở lên chạy quá tốc độ quy định</w:t>
      </w:r>
    </w:p>
    <w:p w14:paraId="6FB338C0"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10 triệu đến 14 triệu đồng: điều khiển xe máy thành nhóm 02 xe trở lên chạy quá tốc độ quy định gây tai nạn hoặc không chấp hành hiệu lệnh dừng xe của người thi hành công vụ.</w:t>
      </w:r>
    </w:p>
    <w:p w14:paraId="4995066D"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xml:space="preserve">Ngoài việc bị phạt tiền, người điều khiển xe máy vi phạm lỗi vượt quá tốc độ còn bị phạt thêm hình thức bổ sung là tước quyền sử dụng bằng lái xe, tịch thu phương tiện. </w:t>
      </w:r>
    </w:p>
    <w:p w14:paraId="0DB733A8"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Tước quyền sử dụng bằng lái xe từ 02 - 04 tháng đối các hành vi: </w:t>
      </w:r>
    </w:p>
    <w:p w14:paraId="48457B96"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Điều khiển xe chạy quá tốc độ quy định trên 20km/h;</w:t>
      </w:r>
    </w:p>
    <w:p w14:paraId="2CA3153E"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Điều khiển xe vượt quá tốc độ gây tai nạn giao thông;</w:t>
      </w:r>
    </w:p>
    <w:p w14:paraId="0772A6A5"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Điều khiển xe thành nhóm từ 02 xe trở lên chạy quá tốc độ quy định;</w:t>
      </w:r>
    </w:p>
    <w:p w14:paraId="546FC77B"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Tước quyền sử dụng bằng lái xe từ 03 - 05 tháng, tịch thu phương tiện đối với trường hợp tái phạm hoặc vi phạm nhiều lần hành vi điều khiển xe thành nhóm từ 02 xe trở lên chạy quá tốc độ quy định</w:t>
      </w:r>
    </w:p>
    <w:p w14:paraId="5F4494B8"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xml:space="preserve">Như vậy, người điều khiển xe máy vượt quá tốc độ cho phép có thể bị phạt lên đến 14 triệu đồng, bị tước quyền sử dụng bằng lái và tịch thu xe. </w:t>
      </w:r>
    </w:p>
    <w:p w14:paraId="56F6ED56" w14:textId="2C862F5C" w:rsidR="00DC5C66" w:rsidRPr="006471CE" w:rsidRDefault="006471CE" w:rsidP="006471CE">
      <w:pPr>
        <w:ind w:firstLine="720"/>
        <w:jc w:val="both"/>
        <w:rPr>
          <w:rFonts w:cs="Times New Roman"/>
          <w:b/>
          <w:color w:val="000000" w:themeColor="text1"/>
          <w:sz w:val="28"/>
          <w:szCs w:val="28"/>
        </w:rPr>
      </w:pPr>
      <w:r w:rsidRPr="006471CE">
        <w:rPr>
          <w:rFonts w:cs="Times New Roman"/>
          <w:b/>
          <w:color w:val="000000" w:themeColor="text1"/>
          <w:sz w:val="28"/>
          <w:szCs w:val="28"/>
        </w:rPr>
        <w:t xml:space="preserve"> </w:t>
      </w:r>
      <w:r w:rsidR="00DC5C66" w:rsidRPr="006471CE">
        <w:rPr>
          <w:rFonts w:cs="Times New Roman"/>
          <w:b/>
          <w:color w:val="000000" w:themeColor="text1"/>
          <w:sz w:val="28"/>
          <w:szCs w:val="28"/>
        </w:rPr>
        <w:t>(2) Mức phạt của hành vi điều khiển xe ô tô vượt quá tốc độ cho phép ra sao?</w:t>
      </w:r>
    </w:p>
    <w:p w14:paraId="59FBD076" w14:textId="2A70CF94"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lastRenderedPageBreak/>
        <w:t xml:space="preserve">Theo các quy định tại </w:t>
      </w:r>
      <w:hyperlink r:id="rId6" w:tgtFrame="_blank" w:history="1">
        <w:r w:rsidRPr="006471CE">
          <w:rPr>
            <w:rStyle w:val="Hyperlink"/>
            <w:rFonts w:cs="Times New Roman"/>
            <w:color w:val="000000" w:themeColor="text1"/>
            <w:sz w:val="28"/>
            <w:szCs w:val="28"/>
            <w:u w:val="none"/>
          </w:rPr>
          <w:t>Điều 5 Nghị định 100/2019/NĐ-CP</w:t>
        </w:r>
      </w:hyperlink>
      <w:r w:rsidRPr="006471CE">
        <w:rPr>
          <w:rFonts w:cs="Times New Roman"/>
          <w:color w:val="000000" w:themeColor="text1"/>
          <w:sz w:val="28"/>
          <w:szCs w:val="28"/>
        </w:rPr>
        <w:t xml:space="preserve"> </w:t>
      </w:r>
      <w:r w:rsidR="006471CE">
        <w:rPr>
          <w:rFonts w:cs="Times New Roman"/>
          <w:color w:val="000000" w:themeColor="text1"/>
          <w:sz w:val="28"/>
          <w:szCs w:val="28"/>
        </w:rPr>
        <w:t xml:space="preserve">được </w:t>
      </w:r>
      <w:r w:rsidRPr="006471CE">
        <w:rPr>
          <w:rFonts w:cs="Times New Roman"/>
          <w:color w:val="000000" w:themeColor="text1"/>
          <w:sz w:val="28"/>
          <w:szCs w:val="28"/>
        </w:rPr>
        <w:t>sửa đổ</w:t>
      </w:r>
      <w:r w:rsidR="006471CE">
        <w:rPr>
          <w:rFonts w:cs="Times New Roman"/>
          <w:color w:val="000000" w:themeColor="text1"/>
          <w:sz w:val="28"/>
          <w:szCs w:val="28"/>
        </w:rPr>
        <w:t>i, bổ bằng</w:t>
      </w:r>
      <w:r w:rsidRPr="006471CE">
        <w:rPr>
          <w:rFonts w:cs="Times New Roman"/>
          <w:color w:val="000000" w:themeColor="text1"/>
          <w:sz w:val="28"/>
          <w:szCs w:val="28"/>
        </w:rPr>
        <w:t xml:space="preserve"> </w:t>
      </w:r>
      <w:hyperlink r:id="rId7" w:tgtFrame="_blank" w:history="1">
        <w:r w:rsidRPr="006471CE">
          <w:rPr>
            <w:rStyle w:val="Hyperlink"/>
            <w:rFonts w:cs="Times New Roman"/>
            <w:color w:val="000000" w:themeColor="text1"/>
            <w:sz w:val="28"/>
            <w:szCs w:val="28"/>
            <w:u w:val="none"/>
          </w:rPr>
          <w:t xml:space="preserve">Nghị định </w:t>
        </w:r>
        <w:r w:rsidR="006471CE">
          <w:rPr>
            <w:rStyle w:val="Hyperlink"/>
            <w:rFonts w:cs="Times New Roman"/>
            <w:color w:val="000000" w:themeColor="text1"/>
            <w:sz w:val="28"/>
            <w:szCs w:val="28"/>
            <w:u w:val="none"/>
          </w:rPr>
          <w:t xml:space="preserve">số </w:t>
        </w:r>
        <w:r w:rsidRPr="006471CE">
          <w:rPr>
            <w:rStyle w:val="Hyperlink"/>
            <w:rFonts w:cs="Times New Roman"/>
            <w:color w:val="000000" w:themeColor="text1"/>
            <w:sz w:val="28"/>
            <w:szCs w:val="28"/>
            <w:u w:val="none"/>
          </w:rPr>
          <w:t>123/2021/NĐ-CP</w:t>
        </w:r>
      </w:hyperlink>
      <w:r w:rsidRPr="006471CE">
        <w:rPr>
          <w:rFonts w:cs="Times New Roman"/>
          <w:color w:val="000000" w:themeColor="text1"/>
          <w:sz w:val="28"/>
          <w:szCs w:val="28"/>
        </w:rPr>
        <w:t>, quy định về mức xử phạt dành cho người điều khiển xe ô tô và các loại xe tương tự xe ô tô về lỗi chạy xe vượt quá tốc độ như sau:</w:t>
      </w:r>
    </w:p>
    <w:p w14:paraId="2C791F00"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800.000 đồng - 1 triệu đồng: điều khiển xe vượt quá tốc độ quy định từ 5 km/h đến dưới 10 km/h;</w:t>
      </w:r>
    </w:p>
    <w:p w14:paraId="3DA71E90"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4 triệu đồng - 6 triệu đồng, bị tước quyền sử dụng bằng lái từ 01 tháng - 03 tháng: điều khiển xe vượt quá tốc độ quy định từ 10km/h đến dưới 20 km/h;</w:t>
      </w:r>
    </w:p>
    <w:p w14:paraId="4F4C52CD" w14:textId="77777777" w:rsidR="00DC5C66" w:rsidRPr="006471CE"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6 triệu - 8 triệu đồng, bị tước quyền sử dụng bằng lái xe từ 02 tháng - 04 tháng: điều khiển xe vượt quá tốc độ quy định từ 20 km/h đến dưới 35 km/h;</w:t>
      </w:r>
    </w:p>
    <w:p w14:paraId="3EE3864D" w14:textId="32D3A9F9" w:rsidR="00152427" w:rsidRDefault="00DC5C66" w:rsidP="006471CE">
      <w:pPr>
        <w:ind w:firstLine="720"/>
        <w:jc w:val="both"/>
        <w:rPr>
          <w:rFonts w:cs="Times New Roman"/>
          <w:color w:val="000000" w:themeColor="text1"/>
          <w:sz w:val="28"/>
          <w:szCs w:val="28"/>
        </w:rPr>
      </w:pPr>
      <w:r w:rsidRPr="006471CE">
        <w:rPr>
          <w:rFonts w:cs="Times New Roman"/>
          <w:color w:val="000000" w:themeColor="text1"/>
          <w:sz w:val="28"/>
          <w:szCs w:val="28"/>
        </w:rPr>
        <w:t>- Phạt tiền từ 10 triệu - 12 triệu đồng, bị tước quyền sử dụng bằng lái xe từ 02 tháng - 04 tháng: điều khiển xe vượt quá tốc độ quy định trên 35 km/h hoặc không chú ý quan sát, điều khiển xe chạy quá tốc độ quy định gây tai nạn giao thông.</w:t>
      </w:r>
    </w:p>
    <w:p w14:paraId="317F4869" w14:textId="77777777" w:rsidR="006471CE" w:rsidRPr="006471CE" w:rsidRDefault="006471CE" w:rsidP="006471CE">
      <w:pPr>
        <w:ind w:firstLine="720"/>
        <w:jc w:val="both"/>
        <w:rPr>
          <w:rFonts w:cs="Times New Roman"/>
          <w:color w:val="000000" w:themeColor="text1"/>
          <w:sz w:val="28"/>
          <w:szCs w:val="28"/>
        </w:rPr>
      </w:pPr>
      <w:r w:rsidRPr="006471CE">
        <w:rPr>
          <w:rFonts w:cs="Times New Roman"/>
          <w:color w:val="000000" w:themeColor="text1"/>
          <w:sz w:val="28"/>
          <w:szCs w:val="28"/>
        </w:rPr>
        <w:t>Do đó khi điều khiển phương tiện tham gia giao thông, cần lưu ý các biển báo, biển hiệu giao thông trên đường để điều chỉnh tốc độ chạy xe phù hợp với quy định của pháp luật.</w:t>
      </w:r>
    </w:p>
    <w:p w14:paraId="7D2C8F38" w14:textId="77777777" w:rsidR="006471CE" w:rsidRPr="006471CE" w:rsidRDefault="006471CE" w:rsidP="006471CE">
      <w:pPr>
        <w:ind w:firstLine="720"/>
        <w:jc w:val="both"/>
        <w:rPr>
          <w:rFonts w:cs="Times New Roman"/>
          <w:color w:val="000000" w:themeColor="text1"/>
          <w:sz w:val="28"/>
          <w:szCs w:val="28"/>
        </w:rPr>
      </w:pPr>
      <w:bookmarkStart w:id="0" w:name="_GoBack"/>
      <w:bookmarkEnd w:id="0"/>
    </w:p>
    <w:sectPr w:rsidR="006471CE" w:rsidRPr="006471CE"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57"/>
    <w:rsid w:val="00152427"/>
    <w:rsid w:val="001B2E4C"/>
    <w:rsid w:val="00452357"/>
    <w:rsid w:val="006471CE"/>
    <w:rsid w:val="00834075"/>
    <w:rsid w:val="00DC5C6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D122"/>
  <w15:chartTrackingRefBased/>
  <w15:docId w15:val="{9EB919BA-5809-430D-A21D-F1F777B0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C6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C5C66"/>
    <w:rPr>
      <w:color w:val="0000FF"/>
      <w:u w:val="single"/>
    </w:rPr>
  </w:style>
  <w:style w:type="character" w:styleId="Strong">
    <w:name w:val="Strong"/>
    <w:basedOn w:val="DefaultParagraphFont"/>
    <w:uiPriority w:val="22"/>
    <w:qFormat/>
    <w:rsid w:val="00DC5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Vi-pham-hanh-chinh/Nghi-dinh-123-2021-ND-CP-sua-doi-Nghi-dinh-xu-phat-vi-pham-hanh-chinh-linh-vuc-hang-hai-477975.aspx?anchor=khoan_34_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van-ban/Vi-pham-hanh-chinh/Nghi-dinh-100-2019-ND-CP-xu-phat-vi-pham-hanh-chinh-linh-vuc-giao-thong-duong-bo-va-duong-sat-426369.aspx?anchor=Dieu_5" TargetMode="External"/><Relationship Id="rId5" Type="http://schemas.openxmlformats.org/officeDocument/2006/relationships/hyperlink" Target="https://thuvienphapluat.vn/van-ban/Vi-pham-hanh-chinh/Nghi-dinh-123-2021-ND-CP-sua-doi-Nghi-dinh-xu-phat-vi-pham-hanh-chinh-linh-vuc-hang-hai-477975.aspx?anchor=khoan_34_2" TargetMode="External"/><Relationship Id="rId4" Type="http://schemas.openxmlformats.org/officeDocument/2006/relationships/hyperlink" Target="https://thuvienphapluat.vn/van-ban/Vi-pham-hanh-chinh/Nghi-dinh-100-2019-ND-CP-xu-phat-vi-pham-hanh-chinh-linh-vuc-giao-thong-duong-bo-va-duong-sat-426369.aspx?anchor=Dieu_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2024-05-22T00:44:00Z</dcterms:created>
  <dcterms:modified xsi:type="dcterms:W3CDTF">2024-05-22T02:06:00Z</dcterms:modified>
</cp:coreProperties>
</file>